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E7" w:rsidRDefault="00467600" w:rsidP="002631E7">
      <w:pPr>
        <w:pStyle w:val="Titre1"/>
        <w:jc w:val="center"/>
      </w:pPr>
      <w:r>
        <w:t xml:space="preserve">La </w:t>
      </w:r>
      <w:r w:rsidR="002631E7">
        <w:t xml:space="preserve">Poudre de </w:t>
      </w:r>
      <w:r>
        <w:t>Pyrèthre</w:t>
      </w:r>
      <w:r w:rsidR="002631E7">
        <w:t> : fiche technique</w:t>
      </w:r>
    </w:p>
    <w:p w:rsidR="007F1BCE" w:rsidRDefault="007F1BCE" w:rsidP="007F1BCE"/>
    <w:p w:rsidR="007F1BCE" w:rsidRPr="00B90131" w:rsidRDefault="007F1BCE" w:rsidP="007F1BCE">
      <w:pPr>
        <w:jc w:val="center"/>
        <w:rPr>
          <w:i/>
        </w:rPr>
      </w:pPr>
      <w:r w:rsidRPr="00B90131">
        <w:rPr>
          <w:i/>
        </w:rPr>
        <w:t>La poudre d’une fleur sert d’insectifuge-</w:t>
      </w:r>
      <w:proofErr w:type="spellStart"/>
      <w:r w:rsidRPr="00B90131">
        <w:rPr>
          <w:i/>
        </w:rPr>
        <w:t>fongifuge</w:t>
      </w:r>
      <w:proofErr w:type="spellEnd"/>
      <w:r w:rsidRPr="00B90131">
        <w:rPr>
          <w:i/>
        </w:rPr>
        <w:t xml:space="preserve"> naturel</w:t>
      </w:r>
    </w:p>
    <w:p w:rsidR="007F1BCE" w:rsidRPr="007F1BCE" w:rsidRDefault="007F1BCE" w:rsidP="007F1BCE">
      <w:pPr>
        <w:jc w:val="center"/>
      </w:pPr>
    </w:p>
    <w:p w:rsidR="002631E7" w:rsidRDefault="002631E7" w:rsidP="002631E7">
      <w:pPr>
        <w:pStyle w:val="Titre2"/>
      </w:pPr>
      <w:r>
        <w:t>Description</w:t>
      </w:r>
    </w:p>
    <w:p w:rsidR="007F1BCE" w:rsidRDefault="007F1BCE" w:rsidP="002631E7">
      <w:r>
        <w:t xml:space="preserve">Une substance dans la fleur « Chrysanthème de Dalmatie » endort les insectes pendant 24 heures (effet knock-out). En appliquant sur nos cultures une solution liquide de la poudre de la fleur, on les </w:t>
      </w:r>
      <w:r w:rsidRPr="004B7D59">
        <w:rPr>
          <w:b/>
        </w:rPr>
        <w:t>protège</w:t>
      </w:r>
      <w:r>
        <w:t xml:space="preserve"> </w:t>
      </w:r>
      <w:r w:rsidRPr="004B7D59">
        <w:rPr>
          <w:b/>
        </w:rPr>
        <w:t>contre les attaques d’insectes</w:t>
      </w:r>
      <w:r>
        <w:t xml:space="preserve"> mais aussi des </w:t>
      </w:r>
      <w:r w:rsidRPr="004B7D59">
        <w:rPr>
          <w:b/>
        </w:rPr>
        <w:t>champignons</w:t>
      </w:r>
      <w:r>
        <w:t xml:space="preserve"> parasites. Une application dure </w:t>
      </w:r>
      <w:r w:rsidRPr="004B7D59">
        <w:rPr>
          <w:b/>
        </w:rPr>
        <w:t>25 jours</w:t>
      </w:r>
      <w:r>
        <w:t xml:space="preserve"> et peut être </w:t>
      </w:r>
      <w:r w:rsidRPr="004B7D59">
        <w:rPr>
          <w:b/>
        </w:rPr>
        <w:t>préventive</w:t>
      </w:r>
      <w:r>
        <w:t xml:space="preserve"> ou </w:t>
      </w:r>
      <w:r w:rsidR="00336B33" w:rsidRPr="004B7D59">
        <w:rPr>
          <w:b/>
        </w:rPr>
        <w:t>curative</w:t>
      </w:r>
      <w:r w:rsidR="00336B33">
        <w:t>.</w:t>
      </w:r>
    </w:p>
    <w:p w:rsidR="00336B33" w:rsidRDefault="00336B33" w:rsidP="002631E7">
      <w:r>
        <w:t>La poudre a également un effet fertilisant.</w:t>
      </w:r>
    </w:p>
    <w:p w:rsidR="007F1BCE" w:rsidRDefault="007F1BCE" w:rsidP="002631E7"/>
    <w:p w:rsidR="007F1BCE" w:rsidRDefault="007F1BCE" w:rsidP="007F1BCE">
      <w:pPr>
        <w:pStyle w:val="Titre2"/>
      </w:pPr>
      <w:r>
        <w:t>Acquisition</w:t>
      </w:r>
    </w:p>
    <w:p w:rsidR="00336B33" w:rsidRDefault="00336B33" w:rsidP="00336B33">
      <w:pPr>
        <w:pStyle w:val="Paragraphedeliste"/>
        <w:numPr>
          <w:ilvl w:val="0"/>
          <w:numId w:val="1"/>
        </w:numPr>
      </w:pPr>
      <w:r>
        <w:t>Il est possible d’</w:t>
      </w:r>
      <w:r w:rsidRPr="004B7D59">
        <w:rPr>
          <w:b/>
        </w:rPr>
        <w:t>acheter</w:t>
      </w:r>
      <w:r>
        <w:t xml:space="preserve"> de la poudre de Pyrèthre. La </w:t>
      </w:r>
      <w:r w:rsidRPr="004B7D59">
        <w:rPr>
          <w:b/>
        </w:rPr>
        <w:t>pyréthrine</w:t>
      </w:r>
      <w:r>
        <w:t xml:space="preserve"> est souvent vendue également. Il s’agit d’un produit qui concentre les extraits actifs de la plante. Son </w:t>
      </w:r>
      <w:r w:rsidRPr="004B7D59">
        <w:rPr>
          <w:b/>
        </w:rPr>
        <w:t>effet est plus fort</w:t>
      </w:r>
      <w:r>
        <w:t xml:space="preserve"> mais son application peut-être plus </w:t>
      </w:r>
      <w:r w:rsidRPr="004B7D59">
        <w:rPr>
          <w:b/>
        </w:rPr>
        <w:t>nocive</w:t>
      </w:r>
      <w:r>
        <w:t xml:space="preserve"> pour l’écosystème si elle est mal dosée.</w:t>
      </w:r>
    </w:p>
    <w:p w:rsidR="002631E7" w:rsidRDefault="00336B33" w:rsidP="002631E7">
      <w:pPr>
        <w:pStyle w:val="Paragraphedeliste"/>
        <w:numPr>
          <w:ilvl w:val="0"/>
          <w:numId w:val="1"/>
        </w:numPr>
      </w:pPr>
      <w:r>
        <w:t xml:space="preserve">On peut aussi </w:t>
      </w:r>
      <w:r w:rsidRPr="004B7D59">
        <w:rPr>
          <w:b/>
        </w:rPr>
        <w:t>cultiver</w:t>
      </w:r>
      <w:r>
        <w:t xml:space="preserve"> la fleur à partir de ses graines. </w:t>
      </w:r>
      <w:r w:rsidR="004B7D59">
        <w:t xml:space="preserve">Récolter les fleurs 7 jours après la floraison, la sécher puis la broyer pour obtenir une poudre. Conserver la poudre à l’ombre et au sec. </w:t>
      </w:r>
    </w:p>
    <w:p w:rsidR="007359F5" w:rsidRDefault="007359F5" w:rsidP="007359F5">
      <w:pPr>
        <w:pStyle w:val="Paragraphedeliste"/>
      </w:pPr>
    </w:p>
    <w:p w:rsidR="002631E7" w:rsidRDefault="002631E7" w:rsidP="002631E7">
      <w:pPr>
        <w:pStyle w:val="Titre2"/>
      </w:pPr>
      <w:r>
        <w:t>Application</w:t>
      </w:r>
    </w:p>
    <w:p w:rsidR="004B7D59" w:rsidRDefault="004B7D59" w:rsidP="002631E7">
      <w:r>
        <w:t>Dans 16L d’eau, verser 3 cuillères à soupe de la poudre (environ 60g). La solution obtenue est pulvérisée sur 100m</w:t>
      </w:r>
      <w:r>
        <w:rPr>
          <w:vertAlign w:val="superscript"/>
        </w:rPr>
        <w:t>2</w:t>
      </w:r>
      <w:r w:rsidR="00B90131">
        <w:t xml:space="preserve"> en préventif deux fois par mois.</w:t>
      </w:r>
    </w:p>
    <w:p w:rsidR="004B7D59" w:rsidRDefault="004B7D59" w:rsidP="002631E7">
      <w:r>
        <w:t>On peut aussi appliquer localement la poudre directement sur les fleurs en petite quantité.</w:t>
      </w:r>
      <w:r w:rsidR="00B90131">
        <w:t xml:space="preserve"> Cette deuxième méthode est plus efficace en curatif (soigner des plantes déjà attaquées).</w:t>
      </w:r>
    </w:p>
    <w:p w:rsidR="002631E7" w:rsidRDefault="002631E7" w:rsidP="002631E7"/>
    <w:p w:rsidR="002631E7" w:rsidRPr="002631E7" w:rsidRDefault="00B90131" w:rsidP="00B90131">
      <w:pPr>
        <w:pStyle w:val="Titre2"/>
      </w:pPr>
      <w:r>
        <w:t>Avantages</w:t>
      </w:r>
    </w:p>
    <w:p w:rsidR="002631E7" w:rsidRDefault="00B90131" w:rsidP="00B90131">
      <w:pPr>
        <w:pStyle w:val="Paragraphedeliste"/>
        <w:numPr>
          <w:ilvl w:val="0"/>
          <w:numId w:val="2"/>
        </w:numPr>
      </w:pPr>
      <w:r>
        <w:t xml:space="preserve">Le produit ne tue pas les insectes, il les repousse simplement et est donc respectueux du vivant. </w:t>
      </w:r>
    </w:p>
    <w:p w:rsidR="00B90131" w:rsidRDefault="00B90131" w:rsidP="00B90131">
      <w:pPr>
        <w:pStyle w:val="Paragraphedeliste"/>
        <w:numPr>
          <w:ilvl w:val="0"/>
          <w:numId w:val="2"/>
        </w:numPr>
      </w:pPr>
      <w:r>
        <w:t>Le produit est naturel et accepté en Agriculture Biologique</w:t>
      </w:r>
    </w:p>
    <w:p w:rsidR="00B90131" w:rsidRDefault="00B90131" w:rsidP="00B90131">
      <w:pPr>
        <w:pStyle w:val="Paragraphedeliste"/>
        <w:numPr>
          <w:ilvl w:val="0"/>
          <w:numId w:val="2"/>
        </w:numPr>
      </w:pPr>
      <w:r>
        <w:t>Le produit ne tue pas les insectes et champigno</w:t>
      </w:r>
      <w:bookmarkStart w:id="0" w:name="_GoBack"/>
      <w:bookmarkEnd w:id="0"/>
      <w:r>
        <w:t xml:space="preserve">ns qui sont utiles à la bonne croissance de la plante. </w:t>
      </w:r>
    </w:p>
    <w:p w:rsidR="00B90131" w:rsidRDefault="00B90131" w:rsidP="00B90131"/>
    <w:p w:rsidR="00B90131" w:rsidRDefault="00B90131" w:rsidP="00B90131"/>
    <w:p w:rsidR="00B90131" w:rsidRDefault="00B90131" w:rsidP="00B90131"/>
    <w:p w:rsidR="00B90131" w:rsidRDefault="007359F5" w:rsidP="00B901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724747</wp:posOffset>
            </wp:positionH>
            <wp:positionV relativeFrom="paragraph">
              <wp:posOffset>59055</wp:posOffset>
            </wp:positionV>
            <wp:extent cx="3867785" cy="1913255"/>
            <wp:effectExtent l="0" t="0" r="5715" b="4445"/>
            <wp:wrapTight wrapText="bothSides">
              <wp:wrapPolygon edited="0">
                <wp:start x="0" y="0"/>
                <wp:lineTo x="0" y="21507"/>
                <wp:lineTo x="21561" y="21507"/>
                <wp:lineTo x="215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rèthre rwand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131" w:rsidRDefault="00B90131" w:rsidP="00B90131"/>
    <w:p w:rsidR="00B90131" w:rsidRDefault="00B90131" w:rsidP="00B90131"/>
    <w:p w:rsidR="00B90131" w:rsidRDefault="00B90131" w:rsidP="00B90131"/>
    <w:p w:rsidR="00B90131" w:rsidRDefault="00B90131" w:rsidP="00B90131"/>
    <w:p w:rsidR="00B90131" w:rsidRDefault="00B90131" w:rsidP="00B90131"/>
    <w:p w:rsidR="00B90131" w:rsidRPr="002631E7" w:rsidRDefault="00B90131" w:rsidP="00B90131"/>
    <w:sectPr w:rsidR="00B90131" w:rsidRPr="002631E7" w:rsidSect="00646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4712E"/>
    <w:multiLevelType w:val="hybridMultilevel"/>
    <w:tmpl w:val="8DAA4EDE"/>
    <w:lvl w:ilvl="0" w:tplc="2EFA7F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747B"/>
    <w:multiLevelType w:val="hybridMultilevel"/>
    <w:tmpl w:val="0BD42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E7"/>
    <w:rsid w:val="002631E7"/>
    <w:rsid w:val="00336B33"/>
    <w:rsid w:val="00467600"/>
    <w:rsid w:val="004B7D59"/>
    <w:rsid w:val="00646F2C"/>
    <w:rsid w:val="007359F5"/>
    <w:rsid w:val="007F1BCE"/>
    <w:rsid w:val="00B90131"/>
    <w:rsid w:val="00B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D3D"/>
  <w15:chartTrackingRefBased/>
  <w15:docId w15:val="{D185720D-3D92-5B4E-BE97-C83CB835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3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1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3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31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3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2022-04-30T12:13:00Z</dcterms:created>
  <dcterms:modified xsi:type="dcterms:W3CDTF">2022-04-30T14:00:00Z</dcterms:modified>
</cp:coreProperties>
</file>